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74EA1">
      <w:pPr>
        <w:pStyle w:val="7"/>
        <w:ind w:left="0" w:leftChars="0" w:firstLine="0" w:firstLineChars="0"/>
        <w:jc w:val="center"/>
        <w:rPr>
          <w:rFonts w:hint="eastAsia" w:ascii="宋体" w:hAnsi="宋体" w:eastAsia="宋体" w:cs="宋体"/>
          <w:b/>
          <w:bCs/>
          <w:color w:val="auto"/>
          <w:sz w:val="28"/>
          <w:szCs w:val="16"/>
          <w:highlight w:val="none"/>
          <w:lang w:val="en-US" w:eastAsia="zh-CN"/>
        </w:rPr>
      </w:pPr>
      <w:r>
        <w:rPr>
          <w:rFonts w:hint="eastAsia" w:ascii="宋体" w:hAnsi="宋体" w:eastAsia="宋体" w:cs="宋体"/>
          <w:b/>
          <w:bCs/>
          <w:color w:val="auto"/>
          <w:sz w:val="28"/>
          <w:szCs w:val="16"/>
          <w:highlight w:val="none"/>
          <w:lang w:eastAsia="zh-CN"/>
        </w:rPr>
        <w:t>附件一、</w:t>
      </w:r>
      <w:r>
        <w:rPr>
          <w:rFonts w:hint="eastAsia" w:ascii="宋体" w:hAnsi="宋体" w:eastAsia="宋体" w:cs="宋体"/>
          <w:b/>
          <w:bCs/>
          <w:color w:val="auto"/>
          <w:sz w:val="28"/>
          <w:szCs w:val="16"/>
          <w:highlight w:val="none"/>
          <w:lang w:val="en-US" w:eastAsia="zh-CN"/>
        </w:rPr>
        <w:t>工程量清单</w:t>
      </w:r>
    </w:p>
    <w:tbl>
      <w:tblPr>
        <w:tblStyle w:val="5"/>
        <w:tblW w:w="5904" w:type="pct"/>
        <w:tblInd w:w="-7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6"/>
        <w:gridCol w:w="1299"/>
        <w:gridCol w:w="4163"/>
        <w:gridCol w:w="636"/>
        <w:gridCol w:w="1214"/>
        <w:gridCol w:w="2212"/>
      </w:tblGrid>
      <w:tr w14:paraId="7564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5F1518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645"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4A826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067"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CABC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工作内容</w:t>
            </w:r>
          </w:p>
        </w:tc>
        <w:tc>
          <w:tcPr>
            <w:tcW w:w="316"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46EF7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603"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06F1B3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合同数量</w:t>
            </w:r>
          </w:p>
        </w:tc>
        <w:tc>
          <w:tcPr>
            <w:tcW w:w="1095" w:type="pct"/>
            <w:tcBorders>
              <w:top w:val="single" w:color="000000" w:sz="8" w:space="0"/>
              <w:left w:val="single" w:color="000000" w:sz="4" w:space="0"/>
              <w:bottom w:val="single" w:color="000000" w:sz="4" w:space="0"/>
              <w:right w:val="single" w:color="000000" w:sz="8" w:space="0"/>
            </w:tcBorders>
            <w:shd w:val="clear" w:color="FFFFFF" w:fill="FFFFFF"/>
            <w:noWrap w:val="0"/>
            <w:vAlign w:val="center"/>
          </w:tcPr>
          <w:p w14:paraId="06DEC7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价格组成</w:t>
            </w:r>
          </w:p>
        </w:tc>
      </w:tr>
      <w:tr w14:paraId="79EA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63588DF">
            <w:pPr>
              <w:jc w:val="center"/>
              <w:rPr>
                <w:rFonts w:hint="eastAsia" w:ascii="宋体" w:hAnsi="宋体" w:eastAsia="宋体" w:cs="宋体"/>
                <w:i w:val="0"/>
                <w:iCs w:val="0"/>
                <w:color w:val="000000"/>
                <w:sz w:val="20"/>
                <w:szCs w:val="20"/>
                <w:highlight w:val="none"/>
                <w:u w:val="none"/>
              </w:rPr>
            </w:pP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C199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绿化给水</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30DE9E">
            <w:pPr>
              <w:jc w:val="left"/>
              <w:rPr>
                <w:rFonts w:hint="eastAsia" w:ascii="宋体" w:hAnsi="宋体" w:eastAsia="宋体" w:cs="宋体"/>
                <w:i w:val="0"/>
                <w:iCs w:val="0"/>
                <w:color w:val="000000"/>
                <w:sz w:val="20"/>
                <w:szCs w:val="20"/>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FC8AC3">
            <w:pPr>
              <w:jc w:val="left"/>
              <w:rPr>
                <w:rFonts w:hint="eastAsia" w:ascii="宋体" w:hAnsi="宋体" w:eastAsia="宋体" w:cs="宋体"/>
                <w:i w:val="0"/>
                <w:iCs w:val="0"/>
                <w:color w:val="000000"/>
                <w:sz w:val="20"/>
                <w:szCs w:val="20"/>
                <w:highlight w:val="none"/>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6E5838">
            <w:pPr>
              <w:jc w:val="right"/>
              <w:rPr>
                <w:rFonts w:hint="eastAsia" w:ascii="宋体" w:hAnsi="宋体" w:eastAsia="宋体" w:cs="宋体"/>
                <w:i w:val="0"/>
                <w:iCs w:val="0"/>
                <w:color w:val="000000"/>
                <w:sz w:val="20"/>
                <w:szCs w:val="20"/>
                <w:highlight w:val="none"/>
                <w:u w:val="none"/>
              </w:rPr>
            </w:pPr>
          </w:p>
        </w:tc>
        <w:tc>
          <w:tcPr>
            <w:tcW w:w="109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DEF29FB">
            <w:pPr>
              <w:jc w:val="right"/>
              <w:rPr>
                <w:rFonts w:hint="eastAsia" w:ascii="宋体" w:hAnsi="宋体" w:eastAsia="宋体" w:cs="宋体"/>
                <w:i w:val="0"/>
                <w:iCs w:val="0"/>
                <w:color w:val="000000"/>
                <w:sz w:val="20"/>
                <w:szCs w:val="20"/>
                <w:highlight w:val="none"/>
                <w:u w:val="none"/>
              </w:rPr>
            </w:pPr>
          </w:p>
        </w:tc>
      </w:tr>
      <w:tr w14:paraId="1F0B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EF74B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E412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施工缝</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FF03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1.水稳层切缝</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4D45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72A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93.6</w:t>
            </w:r>
          </w:p>
        </w:tc>
        <w:tc>
          <w:tcPr>
            <w:tcW w:w="1095" w:type="pct"/>
            <w:vMerge w:val="restar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EB016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1.与完成本项内容的所有材料（如镀锌管套管、混凝土、中粗砂、PE给水管、取水阀等）均由乙方自备，费用包含在总造价中。2.与完成本项内容的所有施工、安装、运输及机械进岀场等所有费用、 措施费及相关的电力、用水、 燃油费用等均含在总造价中。3.与完成本项内容的乙方所有人员及安全等辅助用工的费用包含在总造价中。4.与完成本项内容的乙方所有管理费、利润、税金、风险等用包含在总造价中。5.工程量核定：按照图纸计算工程量，经甲方、监理、业主认可。</w:t>
            </w:r>
          </w:p>
        </w:tc>
      </w:tr>
      <w:tr w14:paraId="1C9F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9D8EE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EB88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拆除道路基层</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492A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1.18cm水稳层三层</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0E80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50B4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224.6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0AD31C4">
            <w:pPr>
              <w:jc w:val="center"/>
              <w:rPr>
                <w:rFonts w:hint="eastAsia" w:ascii="宋体" w:hAnsi="宋体" w:eastAsia="宋体" w:cs="宋体"/>
                <w:i w:val="0"/>
                <w:iCs w:val="0"/>
                <w:color w:val="000000"/>
                <w:sz w:val="20"/>
                <w:szCs w:val="20"/>
                <w:highlight w:val="none"/>
                <w:u w:val="none"/>
              </w:rPr>
            </w:pPr>
          </w:p>
        </w:tc>
      </w:tr>
      <w:tr w14:paraId="38636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C0786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3E9C5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拆除道路基层</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B6A2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1.20cm厚级配碎石垫层</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8E8D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6F64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74.8</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7C88375">
            <w:pPr>
              <w:jc w:val="center"/>
              <w:rPr>
                <w:rFonts w:hint="eastAsia" w:ascii="宋体" w:hAnsi="宋体" w:eastAsia="宋体" w:cs="宋体"/>
                <w:i w:val="0"/>
                <w:iCs w:val="0"/>
                <w:color w:val="000000"/>
                <w:sz w:val="20"/>
                <w:szCs w:val="20"/>
                <w:highlight w:val="none"/>
                <w:u w:val="none"/>
              </w:rPr>
            </w:pPr>
          </w:p>
        </w:tc>
      </w:tr>
      <w:tr w14:paraId="564C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01336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2405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拆除基层</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A8DD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1.拆除路缘石基层</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790A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FC7C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246B2E7">
            <w:pPr>
              <w:jc w:val="center"/>
              <w:rPr>
                <w:rFonts w:hint="eastAsia" w:ascii="宋体" w:hAnsi="宋体" w:eastAsia="宋体" w:cs="宋体"/>
                <w:i w:val="0"/>
                <w:iCs w:val="0"/>
                <w:color w:val="000000"/>
                <w:sz w:val="20"/>
                <w:szCs w:val="20"/>
                <w:highlight w:val="none"/>
                <w:u w:val="none"/>
              </w:rPr>
            </w:pPr>
          </w:p>
        </w:tc>
      </w:tr>
      <w:tr w14:paraId="3AEC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896E8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9BAE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拆除侧、平(缘）石</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A744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1.拆除花岗岩站石</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D964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DE61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2427B69">
            <w:pPr>
              <w:jc w:val="center"/>
              <w:rPr>
                <w:rFonts w:hint="eastAsia" w:ascii="宋体" w:hAnsi="宋体" w:eastAsia="宋体" w:cs="宋体"/>
                <w:i w:val="0"/>
                <w:iCs w:val="0"/>
                <w:color w:val="000000"/>
                <w:sz w:val="20"/>
                <w:szCs w:val="20"/>
                <w:highlight w:val="none"/>
                <w:u w:val="none"/>
              </w:rPr>
            </w:pPr>
          </w:p>
        </w:tc>
      </w:tr>
      <w:tr w14:paraId="3B98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2DE56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5658E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建筑垃圾弃置</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635F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1.废弃料品种:混凝土、砖砌体、水稳层等破块垃圾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2.弃运距离：7km</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573A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8721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DDF391">
            <w:pPr>
              <w:jc w:val="center"/>
              <w:rPr>
                <w:rFonts w:hint="eastAsia" w:ascii="宋体" w:hAnsi="宋体" w:eastAsia="宋体" w:cs="宋体"/>
                <w:i w:val="0"/>
                <w:iCs w:val="0"/>
                <w:color w:val="000000"/>
                <w:sz w:val="20"/>
                <w:szCs w:val="20"/>
                <w:highlight w:val="none"/>
                <w:u w:val="none"/>
              </w:rPr>
            </w:pPr>
          </w:p>
        </w:tc>
      </w:tr>
      <w:tr w14:paraId="1DB0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72366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BC27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消纳费</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15DEF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1.废弃料品种:建筑垃圾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2.土（石）方、建筑垃圾等外运消纳费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3.含弃运至城管部门指定场地的消纳费用</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D8E1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A4A1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8FC474E">
            <w:pPr>
              <w:jc w:val="center"/>
              <w:rPr>
                <w:rFonts w:hint="eastAsia" w:ascii="宋体" w:hAnsi="宋体" w:eastAsia="宋体" w:cs="宋体"/>
                <w:i w:val="0"/>
                <w:iCs w:val="0"/>
                <w:color w:val="000000"/>
                <w:sz w:val="20"/>
                <w:szCs w:val="20"/>
                <w:highlight w:val="none"/>
                <w:u w:val="none"/>
              </w:rPr>
            </w:pPr>
          </w:p>
        </w:tc>
      </w:tr>
      <w:tr w14:paraId="0DA57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6F89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36501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安砌花岗岩高站石</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58BE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1.芝麻灰花岗岩高站石，规格100x15x45cm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2.基础垫层，另见列清单项“站（缘、卧）石混凝土基座（垫层）”</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FF1B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3E17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8E6660A">
            <w:pPr>
              <w:jc w:val="center"/>
              <w:rPr>
                <w:rFonts w:hint="eastAsia" w:ascii="宋体" w:hAnsi="宋体" w:eastAsia="宋体" w:cs="宋体"/>
                <w:i w:val="0"/>
                <w:iCs w:val="0"/>
                <w:color w:val="000000"/>
                <w:sz w:val="20"/>
                <w:szCs w:val="20"/>
                <w:highlight w:val="none"/>
                <w:u w:val="none"/>
              </w:rPr>
            </w:pPr>
          </w:p>
        </w:tc>
      </w:tr>
      <w:tr w14:paraId="19E5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C6541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2F2B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预制砼靠背</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2199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1.预制C15砼靠背，规格10（宽）*25(高）cm，详见预制C15混凝土靠背大样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2.基础垫层，另见列清单项“站（缘、卧）石混凝土基座（垫层）”</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E3B1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ACCD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86E73C7">
            <w:pPr>
              <w:jc w:val="center"/>
              <w:rPr>
                <w:rFonts w:hint="eastAsia" w:ascii="宋体" w:hAnsi="宋体" w:eastAsia="宋体" w:cs="宋体"/>
                <w:i w:val="0"/>
                <w:iCs w:val="0"/>
                <w:color w:val="000000"/>
                <w:sz w:val="20"/>
                <w:szCs w:val="20"/>
                <w:highlight w:val="none"/>
                <w:u w:val="none"/>
              </w:rPr>
            </w:pPr>
          </w:p>
        </w:tc>
      </w:tr>
      <w:tr w14:paraId="7DB8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FF1AA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7B72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站（缘、卧）石混凝土基座（垫层）</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D5A14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1.混凝土强度等级:C15细石商品砼</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3F3B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DB00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C96E41B">
            <w:pPr>
              <w:jc w:val="center"/>
              <w:rPr>
                <w:rFonts w:hint="eastAsia" w:ascii="宋体" w:hAnsi="宋体" w:eastAsia="宋体" w:cs="宋体"/>
                <w:i w:val="0"/>
                <w:iCs w:val="0"/>
                <w:color w:val="000000"/>
                <w:sz w:val="20"/>
                <w:szCs w:val="20"/>
                <w:highlight w:val="none"/>
                <w:u w:val="none"/>
              </w:rPr>
            </w:pPr>
          </w:p>
        </w:tc>
      </w:tr>
      <w:tr w14:paraId="5D63C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28138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6A42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垫层模板与支撑</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CA44E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1.站（缘、卧）石混凝土基座（垫层）模板与支撑</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4763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8E02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B6C874D">
            <w:pPr>
              <w:jc w:val="center"/>
              <w:rPr>
                <w:rFonts w:hint="eastAsia" w:ascii="宋体" w:hAnsi="宋体" w:eastAsia="宋体" w:cs="宋体"/>
                <w:i w:val="0"/>
                <w:iCs w:val="0"/>
                <w:color w:val="000000"/>
                <w:sz w:val="20"/>
                <w:szCs w:val="20"/>
                <w:highlight w:val="none"/>
                <w:u w:val="none"/>
              </w:rPr>
            </w:pPr>
          </w:p>
        </w:tc>
      </w:tr>
      <w:tr w14:paraId="5A7C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8873F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FBD7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847F7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1.土壤类别:根据现场实际情况综合考虑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2.挖土深度:按照设计</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72CC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AD46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91.4</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0B7EE90">
            <w:pPr>
              <w:jc w:val="center"/>
              <w:rPr>
                <w:rFonts w:hint="eastAsia" w:ascii="宋体" w:hAnsi="宋体" w:eastAsia="宋体" w:cs="宋体"/>
                <w:i w:val="0"/>
                <w:iCs w:val="0"/>
                <w:color w:val="000000"/>
                <w:sz w:val="20"/>
                <w:szCs w:val="20"/>
                <w:highlight w:val="none"/>
                <w:u w:val="none"/>
              </w:rPr>
            </w:pPr>
          </w:p>
        </w:tc>
      </w:tr>
      <w:tr w14:paraId="0E082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CA5BB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9615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6955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1.密实度要求:按设计图纸要求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3.填方粒径要求:管道管坑两侧及管面回填土应分层夯实。沟槽回填要求详见《给水排水管道工程施工及验收规范》GB50268-2008,</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4.填方来源、运距:原土回填</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B99E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9A88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4247161">
            <w:pPr>
              <w:jc w:val="center"/>
              <w:rPr>
                <w:rFonts w:hint="eastAsia" w:ascii="宋体" w:hAnsi="宋体" w:eastAsia="宋体" w:cs="宋体"/>
                <w:i w:val="0"/>
                <w:iCs w:val="0"/>
                <w:color w:val="000000"/>
                <w:sz w:val="20"/>
                <w:szCs w:val="20"/>
                <w:highlight w:val="none"/>
                <w:u w:val="none"/>
              </w:rPr>
            </w:pPr>
          </w:p>
        </w:tc>
      </w:tr>
      <w:tr w14:paraId="17A8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2A17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CF01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C1301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2.运距:7km</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2551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1228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BAB0BAD">
            <w:pPr>
              <w:jc w:val="center"/>
              <w:rPr>
                <w:rFonts w:hint="eastAsia" w:ascii="宋体" w:hAnsi="宋体" w:eastAsia="宋体" w:cs="宋体"/>
                <w:i w:val="0"/>
                <w:iCs w:val="0"/>
                <w:color w:val="000000"/>
                <w:sz w:val="20"/>
                <w:szCs w:val="20"/>
                <w:highlight w:val="none"/>
                <w:u w:val="none"/>
              </w:rPr>
            </w:pPr>
          </w:p>
        </w:tc>
      </w:tr>
      <w:tr w14:paraId="0D85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198A4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20A9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消纳费</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BAC8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1.废弃料品种：土（石）方、渣土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2.土（石）方、建筑垃圾等外运消纳费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3.含弃运至城管部门指定场地的消纳费用</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BF37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D071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39C4B36">
            <w:pPr>
              <w:jc w:val="center"/>
              <w:rPr>
                <w:rFonts w:hint="eastAsia" w:ascii="宋体" w:hAnsi="宋体" w:eastAsia="宋体" w:cs="宋体"/>
                <w:i w:val="0"/>
                <w:iCs w:val="0"/>
                <w:color w:val="000000"/>
                <w:sz w:val="20"/>
                <w:szCs w:val="20"/>
                <w:highlight w:val="none"/>
                <w:u w:val="none"/>
              </w:rPr>
            </w:pPr>
          </w:p>
        </w:tc>
      </w:tr>
      <w:tr w14:paraId="404D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37A83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2EFE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钢管</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6B077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1.名称：镀锌管套管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2.规格：D216X6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3.内外防腐：埋地钢管应做好内外防腐,其中: 外防腐要求:手工除锈ST3级,采用新型高分子防腐涂料两布四油,防腐层漆膜干厚280~300μm;内防腐要求:均采用喷砂防锈Sa2.5级,防腐涂料刷两 道底漆、二道面漆,防腐层漆膜干厚度80~100μm。</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09D8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5590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2B3F5B1">
            <w:pPr>
              <w:jc w:val="center"/>
              <w:rPr>
                <w:rFonts w:hint="eastAsia" w:ascii="宋体" w:hAnsi="宋体" w:eastAsia="宋体" w:cs="宋体"/>
                <w:i w:val="0"/>
                <w:iCs w:val="0"/>
                <w:color w:val="000000"/>
                <w:sz w:val="20"/>
                <w:szCs w:val="20"/>
                <w:highlight w:val="none"/>
                <w:u w:val="none"/>
              </w:rPr>
            </w:pPr>
          </w:p>
        </w:tc>
      </w:tr>
      <w:tr w14:paraId="27E19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AA8FF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114D6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水泥混凝土</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9D01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1.混凝土强度等级:C30商砼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2.厚度:54cm</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EA1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9766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126.9</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B777CC0">
            <w:pPr>
              <w:jc w:val="center"/>
              <w:rPr>
                <w:rFonts w:hint="eastAsia" w:ascii="宋体" w:hAnsi="宋体" w:eastAsia="宋体" w:cs="宋体"/>
                <w:i w:val="0"/>
                <w:iCs w:val="0"/>
                <w:color w:val="000000"/>
                <w:sz w:val="20"/>
                <w:szCs w:val="20"/>
                <w:highlight w:val="none"/>
                <w:u w:val="none"/>
              </w:rPr>
            </w:pPr>
          </w:p>
        </w:tc>
      </w:tr>
      <w:tr w14:paraId="1810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C6312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96E4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垫层</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F71A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1.材料品种、规格:中粗砂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2.厚度:给水管道基础为10cm细沙,基础上要求偎中粗砂至管顶以上20cm</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CC16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C4F4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FD21A02">
            <w:pPr>
              <w:jc w:val="center"/>
              <w:rPr>
                <w:rFonts w:hint="eastAsia" w:ascii="宋体" w:hAnsi="宋体" w:eastAsia="宋体" w:cs="宋体"/>
                <w:i w:val="0"/>
                <w:iCs w:val="0"/>
                <w:color w:val="000000"/>
                <w:sz w:val="20"/>
                <w:szCs w:val="20"/>
                <w:highlight w:val="none"/>
                <w:u w:val="none"/>
              </w:rPr>
            </w:pPr>
          </w:p>
        </w:tc>
      </w:tr>
      <w:tr w14:paraId="7E0F5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AF3B3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07F1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塑料管</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F0E02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1.安装部位:室外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2.介质:给水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3.材质、规格:PE给水管 de110，管道压力等级为1.0MPa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4.连接形式:热熔连接，含管件安装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5.压力试验及吹、洗设计要求:详施工图</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DE64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12AA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5346.9</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BEFAB9D">
            <w:pPr>
              <w:jc w:val="center"/>
              <w:rPr>
                <w:rFonts w:hint="eastAsia" w:ascii="宋体" w:hAnsi="宋体" w:eastAsia="宋体" w:cs="宋体"/>
                <w:i w:val="0"/>
                <w:iCs w:val="0"/>
                <w:color w:val="000000"/>
                <w:sz w:val="20"/>
                <w:szCs w:val="20"/>
                <w:highlight w:val="none"/>
                <w:u w:val="none"/>
              </w:rPr>
            </w:pPr>
          </w:p>
        </w:tc>
      </w:tr>
      <w:tr w14:paraId="5B57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F454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B940A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螺纹阀门</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69B5F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1.名称：取水阀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2.规格：DN20(3/4寸外螺纹接口),带取水杆 配套708阀箱</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5DFE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2FFB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52D79B0">
            <w:pPr>
              <w:jc w:val="center"/>
              <w:rPr>
                <w:rFonts w:hint="eastAsia" w:ascii="宋体" w:hAnsi="宋体" w:eastAsia="宋体" w:cs="宋体"/>
                <w:i w:val="0"/>
                <w:iCs w:val="0"/>
                <w:color w:val="000000"/>
                <w:sz w:val="20"/>
                <w:szCs w:val="20"/>
                <w:highlight w:val="none"/>
                <w:u w:val="none"/>
              </w:rPr>
            </w:pPr>
          </w:p>
        </w:tc>
      </w:tr>
      <w:tr w14:paraId="7FE1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3B3C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5670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水表</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F389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1.名称：法兰水表组成安装(带旁通管)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2.规格：DN100，参见图集07MS101-2-134,内含止回阀,，水表及闸阀,具体形式以业主要求为准</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9593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918A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E21CBEC">
            <w:pPr>
              <w:jc w:val="center"/>
              <w:rPr>
                <w:rFonts w:hint="eastAsia" w:ascii="宋体" w:hAnsi="宋体" w:eastAsia="宋体" w:cs="宋体"/>
                <w:i w:val="0"/>
                <w:iCs w:val="0"/>
                <w:color w:val="000000"/>
                <w:sz w:val="20"/>
                <w:szCs w:val="20"/>
                <w:highlight w:val="none"/>
                <w:u w:val="none"/>
              </w:rPr>
            </w:pPr>
          </w:p>
        </w:tc>
      </w:tr>
      <w:tr w14:paraId="4399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9BD4D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6B085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砌筑井</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0B405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1.名称：水表井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2.规格：参见图集07MS101-2-134,,具体形式以业主要求为准</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63A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8C94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803DDD3">
            <w:pPr>
              <w:jc w:val="center"/>
              <w:rPr>
                <w:rFonts w:hint="eastAsia" w:ascii="宋体" w:hAnsi="宋体" w:eastAsia="宋体" w:cs="宋体"/>
                <w:i w:val="0"/>
                <w:iCs w:val="0"/>
                <w:color w:val="000000"/>
                <w:sz w:val="20"/>
                <w:szCs w:val="20"/>
                <w:highlight w:val="none"/>
                <w:u w:val="none"/>
              </w:rPr>
            </w:pPr>
          </w:p>
        </w:tc>
      </w:tr>
      <w:tr w14:paraId="1C7D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DAFDD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A6D53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法兰</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5D187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1.名称：盲板（水表处）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3.其他：配套法兰</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292C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副</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4D8B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CDD1A7E">
            <w:pPr>
              <w:jc w:val="center"/>
              <w:rPr>
                <w:rFonts w:hint="eastAsia" w:ascii="宋体" w:hAnsi="宋体" w:eastAsia="宋体" w:cs="宋体"/>
                <w:i w:val="0"/>
                <w:iCs w:val="0"/>
                <w:color w:val="000000"/>
                <w:sz w:val="20"/>
                <w:szCs w:val="20"/>
                <w:highlight w:val="none"/>
                <w:u w:val="none"/>
              </w:rPr>
            </w:pPr>
          </w:p>
        </w:tc>
      </w:tr>
      <w:tr w14:paraId="1E3A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2E5DB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84C4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阀门</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2FFE6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1.名称：弹性密闭闸阀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2.规格：DN100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3.其他：配套法兰</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FC3E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4F31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72F1280">
            <w:pPr>
              <w:jc w:val="center"/>
              <w:rPr>
                <w:rFonts w:hint="eastAsia" w:ascii="宋体" w:hAnsi="宋体" w:eastAsia="宋体" w:cs="宋体"/>
                <w:i w:val="0"/>
                <w:iCs w:val="0"/>
                <w:color w:val="000000"/>
                <w:sz w:val="20"/>
                <w:szCs w:val="20"/>
                <w:highlight w:val="none"/>
                <w:u w:val="none"/>
              </w:rPr>
            </w:pPr>
          </w:p>
        </w:tc>
      </w:tr>
      <w:tr w14:paraId="0A5B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ED44C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79C8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砌筑井</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2B5E8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1.名称：阀门井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2.规格：配套1320阀箱</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9CFB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B7EE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0F23B5E">
            <w:pPr>
              <w:jc w:val="center"/>
              <w:rPr>
                <w:rFonts w:hint="eastAsia" w:ascii="宋体" w:hAnsi="宋体" w:eastAsia="宋体" w:cs="宋体"/>
                <w:i w:val="0"/>
                <w:iCs w:val="0"/>
                <w:color w:val="000000"/>
                <w:sz w:val="20"/>
                <w:szCs w:val="20"/>
                <w:highlight w:val="none"/>
                <w:u w:val="none"/>
              </w:rPr>
            </w:pPr>
          </w:p>
        </w:tc>
      </w:tr>
      <w:tr w14:paraId="6BEA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42B7F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49C9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标识牌</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2F55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 绿化给水管道敷设在道路下时,管道三通、四通、弯头正上方及直管段每隔30米处布设专用不锈钢圆形标识牌,标识牌直径为10cm</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0543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F5D8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8D66115">
            <w:pPr>
              <w:jc w:val="center"/>
              <w:rPr>
                <w:rFonts w:hint="eastAsia" w:ascii="宋体" w:hAnsi="宋体" w:eastAsia="宋体" w:cs="宋体"/>
                <w:i w:val="0"/>
                <w:iCs w:val="0"/>
                <w:color w:val="000000"/>
                <w:sz w:val="20"/>
                <w:szCs w:val="20"/>
                <w:highlight w:val="none"/>
                <w:u w:val="none"/>
              </w:rPr>
            </w:pPr>
          </w:p>
        </w:tc>
      </w:tr>
      <w:tr w14:paraId="49A8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93D47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01F62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标识牌</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E8E1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1.管道敷设在野外场地及绿化带内时,管道三通、四通、弯头正上方及直管段每隔100米处布设规格BLH=100×100×1000mm专用管网标识桩,材质为复合材料</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6908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1216"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7051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BFE936">
            <w:pPr>
              <w:jc w:val="center"/>
              <w:rPr>
                <w:rFonts w:hint="eastAsia" w:ascii="宋体" w:hAnsi="宋体" w:eastAsia="宋体" w:cs="宋体"/>
                <w:i w:val="0"/>
                <w:iCs w:val="0"/>
                <w:color w:val="000000"/>
                <w:sz w:val="20"/>
                <w:szCs w:val="20"/>
                <w:highlight w:val="none"/>
                <w:u w:val="none"/>
              </w:rPr>
            </w:pPr>
          </w:p>
        </w:tc>
      </w:tr>
      <w:tr w14:paraId="2EA0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EA1270F">
            <w:pPr>
              <w:jc w:val="center"/>
              <w:rPr>
                <w:rFonts w:hint="eastAsia" w:ascii="宋体" w:hAnsi="宋体" w:eastAsia="宋体" w:cs="宋体"/>
                <w:i w:val="0"/>
                <w:iCs w:val="0"/>
                <w:color w:val="000000"/>
                <w:sz w:val="20"/>
                <w:szCs w:val="20"/>
                <w:highlight w:val="none"/>
                <w:u w:val="none"/>
              </w:rPr>
            </w:pP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6A10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绿化工程</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397E67">
            <w:pPr>
              <w:jc w:val="left"/>
              <w:rPr>
                <w:rFonts w:hint="eastAsia" w:ascii="宋体" w:hAnsi="宋体" w:eastAsia="宋体" w:cs="宋体"/>
                <w:i w:val="0"/>
                <w:iCs w:val="0"/>
                <w:color w:val="000000"/>
                <w:sz w:val="20"/>
                <w:szCs w:val="20"/>
                <w:highlight w:val="none"/>
                <w:u w:val="none"/>
              </w:rPr>
            </w:pP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C2E7C6">
            <w:pPr>
              <w:jc w:val="left"/>
              <w:rPr>
                <w:rFonts w:hint="eastAsia" w:ascii="宋体" w:hAnsi="宋体" w:eastAsia="宋体" w:cs="宋体"/>
                <w:i w:val="0"/>
                <w:iCs w:val="0"/>
                <w:color w:val="000000"/>
                <w:sz w:val="20"/>
                <w:szCs w:val="20"/>
                <w:highlight w:val="none"/>
                <w:u w:val="none"/>
              </w:rPr>
            </w:pP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AEE80E">
            <w:pPr>
              <w:jc w:val="right"/>
              <w:rPr>
                <w:rFonts w:hint="eastAsia" w:ascii="宋体" w:hAnsi="宋体" w:eastAsia="宋体" w:cs="宋体"/>
                <w:i w:val="0"/>
                <w:iCs w:val="0"/>
                <w:color w:val="000000"/>
                <w:sz w:val="20"/>
                <w:szCs w:val="20"/>
                <w:highlight w:val="none"/>
                <w:u w:val="none"/>
              </w:rPr>
            </w:pPr>
          </w:p>
        </w:tc>
        <w:tc>
          <w:tcPr>
            <w:tcW w:w="109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A5F53CB">
            <w:pPr>
              <w:jc w:val="right"/>
              <w:rPr>
                <w:rFonts w:hint="eastAsia" w:ascii="宋体" w:hAnsi="宋体" w:eastAsia="宋体" w:cs="宋体"/>
                <w:i w:val="0"/>
                <w:iCs w:val="0"/>
                <w:color w:val="000000"/>
                <w:sz w:val="20"/>
                <w:szCs w:val="20"/>
                <w:highlight w:val="none"/>
                <w:u w:val="none"/>
              </w:rPr>
            </w:pPr>
          </w:p>
        </w:tc>
      </w:tr>
      <w:tr w14:paraId="00D5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70F79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855D0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挖一般土方</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BF81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1.土壤类别:三类土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2.场内运输1km</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2908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5C08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7425</w:t>
            </w:r>
          </w:p>
        </w:tc>
        <w:tc>
          <w:tcPr>
            <w:tcW w:w="1095" w:type="pct"/>
            <w:vMerge w:val="restar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D7F6D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1.与完成本项内容的所有材料（如泥炭土、肥料、黄沙等）均由乙方自备，费用包含在总造价中。2.与完成本项内容的所有施工、安装、运输及机械进岀场等所有费用、 措施费及相关的电力、用水、 燃油费用等均含在总造价中。3.与完成本项内容的乙方所有人员及安全等辅助用工的费用包含在总造价中。4.与完成本项内容的乙方所有管理费、利润、税金、风险等用包含在总造价中。5.工程量核定：按照图纸计算工程量，经甲方、监理、业主认可。</w:t>
            </w:r>
          </w:p>
        </w:tc>
      </w:tr>
      <w:tr w14:paraId="4B79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0078D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1CE5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回填土方（绿化区）</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E0AB3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1.密实度要求:满足设计和规范要求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3.填方粒径要求:满足设计和规范要求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4.填方来源、运距:利用挖方运来土方</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3217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2B78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7425</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EFEEDC2">
            <w:pPr>
              <w:jc w:val="center"/>
              <w:rPr>
                <w:rFonts w:hint="eastAsia" w:ascii="宋体" w:hAnsi="宋体" w:eastAsia="宋体" w:cs="宋体"/>
                <w:i w:val="0"/>
                <w:iCs w:val="0"/>
                <w:color w:val="000000"/>
                <w:sz w:val="20"/>
                <w:szCs w:val="20"/>
                <w:highlight w:val="none"/>
                <w:u w:val="none"/>
              </w:rPr>
            </w:pPr>
          </w:p>
        </w:tc>
      </w:tr>
      <w:tr w14:paraId="742A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413C7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A73FE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土工布铺设（土基层上）</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B09A5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1.防水土工布(中侧分带)</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F2BB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268D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13392</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D94EC00">
            <w:pPr>
              <w:jc w:val="center"/>
              <w:rPr>
                <w:rFonts w:hint="eastAsia" w:ascii="宋体" w:hAnsi="宋体" w:eastAsia="宋体" w:cs="宋体"/>
                <w:i w:val="0"/>
                <w:iCs w:val="0"/>
                <w:color w:val="000000"/>
                <w:sz w:val="20"/>
                <w:szCs w:val="20"/>
                <w:highlight w:val="none"/>
                <w:u w:val="none"/>
              </w:rPr>
            </w:pPr>
          </w:p>
        </w:tc>
      </w:tr>
      <w:tr w14:paraId="5196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872D9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34F9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整理绿化用地</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C5DD2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1.整理绿化用地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2.铺沙5cm厚，泥炭土每平方米2袋，6-7公斤/袋。原土均匀拌和30cm厚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3.在植物种植前，应对土壤理化性质进行分析，采用相应的土壤改良、施肥和置换客土等措施，使土壤具有满足园林栽植植物生长所需要的水、肥、气热的能力，并依据最终检测土壤检测报告进行土壤改良</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B7BC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3EE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14850</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5834E8B">
            <w:pPr>
              <w:jc w:val="center"/>
              <w:rPr>
                <w:rFonts w:hint="eastAsia" w:ascii="宋体" w:hAnsi="宋体" w:eastAsia="宋体" w:cs="宋体"/>
                <w:i w:val="0"/>
                <w:iCs w:val="0"/>
                <w:color w:val="000000"/>
                <w:sz w:val="20"/>
                <w:szCs w:val="20"/>
                <w:highlight w:val="none"/>
                <w:u w:val="none"/>
              </w:rPr>
            </w:pPr>
          </w:p>
        </w:tc>
      </w:tr>
      <w:tr w14:paraId="68E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BD93E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26DFD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种植土回（换）填</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AF0B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1.回填土质要求:好土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2.道路红线范围内园林地形土,外购好土,送土前,需业主、监理、设计三方确认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3.好土挖运：7KM</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085F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026C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4455</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F561738">
            <w:pPr>
              <w:jc w:val="center"/>
              <w:rPr>
                <w:rFonts w:hint="eastAsia" w:ascii="宋体" w:hAnsi="宋体" w:eastAsia="宋体" w:cs="宋体"/>
                <w:i w:val="0"/>
                <w:iCs w:val="0"/>
                <w:color w:val="000000"/>
                <w:sz w:val="20"/>
                <w:szCs w:val="20"/>
                <w:highlight w:val="none"/>
                <w:u w:val="none"/>
              </w:rPr>
            </w:pPr>
          </w:p>
        </w:tc>
      </w:tr>
      <w:tr w14:paraId="18E8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65F2F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9DE7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46E0F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1.种类:二乔玉兰A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2.胸径或干径:18cm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3.株高、冠径:高度&gt;550(cm)，冠幅&gt;350(cm)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5.特选行道树，树形饱满，全冠，长势强健。高杆，分枝点&gt;1.8m</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7854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65BB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337</w:t>
            </w:r>
          </w:p>
        </w:tc>
        <w:tc>
          <w:tcPr>
            <w:tcW w:w="1095" w:type="pct"/>
            <w:vMerge w:val="restar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212CE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1.与完成本项内容的所有材料（如二乔玉兰、香樟、早樱、三角枫、杜鹃球、红叶石楠、金森女贞草坪等）均由乙方自备，费用包含在总造价中。2.与完成本项内容的所有施工、运输及机械进岀场等所有费用、 措施费及相关的电力、用水、 燃油费用等均含在总造价中。3.与完成本项内容的乙方所有人员及安全等辅助用工的费用包含在总造价中。4.与完成本项内容的乙方所有管理费、利润、税金、风险等用包含在总造价中。5.工程量核定：按照图示面积，经甲方、监理、业主认可。</w:t>
            </w:r>
          </w:p>
        </w:tc>
      </w:tr>
      <w:tr w14:paraId="2E70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95006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52B0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F019B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1.种类:二乔玉兰B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3.株高、冠径:高度&gt;500(cm)，冠幅&gt;300(cm)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5.树形饱满，全冠，长势强健</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ABCC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0526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EB03F5A">
            <w:pPr>
              <w:jc w:val="center"/>
              <w:rPr>
                <w:rFonts w:hint="eastAsia" w:ascii="宋体" w:hAnsi="宋体" w:eastAsia="宋体" w:cs="宋体"/>
                <w:i w:val="0"/>
                <w:iCs w:val="0"/>
                <w:color w:val="000000"/>
                <w:sz w:val="20"/>
                <w:szCs w:val="20"/>
                <w:highlight w:val="none"/>
                <w:u w:val="none"/>
              </w:rPr>
            </w:pPr>
          </w:p>
        </w:tc>
      </w:tr>
      <w:tr w14:paraId="66AC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54B42C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1530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10EF1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1.种类:香樟B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2.胸径或干径:25-26cm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3.株高、冠径:高度&gt;800(cm)，冠幅&gt;400(cm)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5.不偏冠，移栽三年苗,不可使用截干苗,全冠移植,可适当疏剪四级以上小枝，枝下高220以上,移栽2年以上</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B6F7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2170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230</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1418520">
            <w:pPr>
              <w:jc w:val="center"/>
              <w:rPr>
                <w:rFonts w:hint="eastAsia" w:ascii="宋体" w:hAnsi="宋体" w:eastAsia="宋体" w:cs="宋体"/>
                <w:i w:val="0"/>
                <w:iCs w:val="0"/>
                <w:color w:val="000000"/>
                <w:sz w:val="20"/>
                <w:szCs w:val="20"/>
                <w:highlight w:val="none"/>
                <w:u w:val="none"/>
              </w:rPr>
            </w:pPr>
          </w:p>
        </w:tc>
      </w:tr>
      <w:tr w14:paraId="3815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3F02A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BC61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F252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1.种类:早樱B（染井吉野B）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2.胸径或干径:15cm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3.株高、冠径:高度&gt;500(cm)，冠幅&gt;350(cm)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5.苗圃苗，全冠，染井吉野</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D67E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7E9C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C78C1D3">
            <w:pPr>
              <w:jc w:val="center"/>
              <w:rPr>
                <w:rFonts w:hint="eastAsia" w:ascii="宋体" w:hAnsi="宋体" w:eastAsia="宋体" w:cs="宋体"/>
                <w:i w:val="0"/>
                <w:iCs w:val="0"/>
                <w:color w:val="000000"/>
                <w:sz w:val="20"/>
                <w:szCs w:val="20"/>
                <w:highlight w:val="none"/>
                <w:u w:val="none"/>
              </w:rPr>
            </w:pPr>
          </w:p>
        </w:tc>
      </w:tr>
      <w:tr w14:paraId="0EB4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61A96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6207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栽植乔木{三角枫（丛）}</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DCD7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1.种类:三角枫A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2.株高、冠径:丛生,高度&gt;1200(cm)，冠幅&gt;550(cm)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4.分枝数5-7,单分支不小于15CM,特选,苗圃苗或二年移栽苗,全冠,非截干苗</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74A2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B57F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4BA4E3A">
            <w:pPr>
              <w:jc w:val="center"/>
              <w:rPr>
                <w:rFonts w:hint="eastAsia" w:ascii="宋体" w:hAnsi="宋体" w:eastAsia="宋体" w:cs="宋体"/>
                <w:i w:val="0"/>
                <w:iCs w:val="0"/>
                <w:color w:val="000000"/>
                <w:sz w:val="20"/>
                <w:szCs w:val="20"/>
                <w:highlight w:val="none"/>
                <w:u w:val="none"/>
              </w:rPr>
            </w:pPr>
          </w:p>
        </w:tc>
      </w:tr>
      <w:tr w14:paraId="4968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6B1A2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965B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栽植灌木</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34F8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1.种类:杜鹃球（红）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2.株高、冠径:高度&gt;120(cm)，冠幅&gt;120(cm)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4.自然态，全冠，不可造型修剪。品种：安酷杜鹃红皇后，详见品种照片。</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73AE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9B18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0F0C599">
            <w:pPr>
              <w:jc w:val="center"/>
              <w:rPr>
                <w:rFonts w:hint="eastAsia" w:ascii="宋体" w:hAnsi="宋体" w:eastAsia="宋体" w:cs="宋体"/>
                <w:i w:val="0"/>
                <w:iCs w:val="0"/>
                <w:color w:val="000000"/>
                <w:sz w:val="20"/>
                <w:szCs w:val="20"/>
                <w:highlight w:val="none"/>
                <w:u w:val="none"/>
              </w:rPr>
            </w:pPr>
          </w:p>
        </w:tc>
      </w:tr>
      <w:tr w14:paraId="5E08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534EE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4A46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栽植灌木</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D645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1.种类:胡颓子B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2.株高、冠径:高度120</w:t>
            </w:r>
            <w:r>
              <w:rPr>
                <w:rFonts w:hint="eastAsia" w:ascii="宋体" w:hAnsi="宋体" w:eastAsia="宋体" w:cs="宋体"/>
                <w:i w:val="0"/>
                <w:iCs w:val="0"/>
                <w:color w:val="000000"/>
                <w:kern w:val="0"/>
                <w:sz w:val="20"/>
                <w:szCs w:val="20"/>
                <w:highlight w:val="none"/>
                <w:u w:val="none"/>
                <w:lang w:val="en-US" w:eastAsia="zh-CN" w:bidi="ar"/>
              </w:rPr>
              <w:softHyphen/>
            </w:r>
            <w:r>
              <w:rPr>
                <w:rFonts w:hint="eastAsia" w:ascii="宋体" w:hAnsi="宋体" w:eastAsia="宋体" w:cs="宋体"/>
                <w:i w:val="0"/>
                <w:iCs w:val="0"/>
                <w:color w:val="000000"/>
                <w:kern w:val="0"/>
                <w:sz w:val="20"/>
                <w:szCs w:val="20"/>
                <w:highlight w:val="none"/>
                <w:u w:val="none"/>
                <w:lang w:val="en-US" w:eastAsia="zh-CN" w:bidi="ar"/>
              </w:rPr>
              <w:t>﹣150(cm)，冠幅120</w:t>
            </w:r>
            <w:r>
              <w:rPr>
                <w:rFonts w:hint="eastAsia" w:ascii="宋体" w:hAnsi="宋体" w:eastAsia="宋体" w:cs="宋体"/>
                <w:i w:val="0"/>
                <w:iCs w:val="0"/>
                <w:color w:val="000000"/>
                <w:kern w:val="0"/>
                <w:sz w:val="20"/>
                <w:szCs w:val="20"/>
                <w:highlight w:val="none"/>
                <w:u w:val="none"/>
                <w:lang w:val="en-US" w:eastAsia="zh-CN" w:bidi="ar"/>
              </w:rPr>
              <w:softHyphen/>
            </w:r>
            <w:r>
              <w:rPr>
                <w:rFonts w:hint="eastAsia" w:ascii="宋体" w:hAnsi="宋体" w:eastAsia="宋体" w:cs="宋体"/>
                <w:i w:val="0"/>
                <w:iCs w:val="0"/>
                <w:color w:val="000000"/>
                <w:kern w:val="0"/>
                <w:sz w:val="20"/>
                <w:szCs w:val="20"/>
                <w:highlight w:val="none"/>
                <w:u w:val="none"/>
                <w:lang w:val="en-US" w:eastAsia="zh-CN" w:bidi="ar"/>
              </w:rPr>
              <w:t>﹣150(cm)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4.金边胡颓子，自然态，全冠，树形优美饱满</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B6CF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株</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4FA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EDB4CB9">
            <w:pPr>
              <w:jc w:val="center"/>
              <w:rPr>
                <w:rFonts w:hint="eastAsia" w:ascii="宋体" w:hAnsi="宋体" w:eastAsia="宋体" w:cs="宋体"/>
                <w:i w:val="0"/>
                <w:iCs w:val="0"/>
                <w:color w:val="000000"/>
                <w:sz w:val="20"/>
                <w:szCs w:val="20"/>
                <w:highlight w:val="none"/>
                <w:u w:val="none"/>
              </w:rPr>
            </w:pPr>
          </w:p>
        </w:tc>
      </w:tr>
      <w:tr w14:paraId="09F2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A5862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93957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16419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1.苗木、花卉种类:红叶石楠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2.株高或蓬径:高度25-30（cm），冠幅20-25(cm)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3.单位面积株数:36株/m2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5.容器苗,每平方36株,定植规格</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479B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18FC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272</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AB11A1B">
            <w:pPr>
              <w:jc w:val="center"/>
              <w:rPr>
                <w:rFonts w:hint="eastAsia" w:ascii="宋体" w:hAnsi="宋体" w:eastAsia="宋体" w:cs="宋体"/>
                <w:i w:val="0"/>
                <w:iCs w:val="0"/>
                <w:color w:val="000000"/>
                <w:sz w:val="20"/>
                <w:szCs w:val="20"/>
                <w:highlight w:val="none"/>
                <w:u w:val="none"/>
              </w:rPr>
            </w:pPr>
          </w:p>
        </w:tc>
      </w:tr>
      <w:tr w14:paraId="08A9C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51E61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C755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76965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1.苗木、花卉种类:金森女贞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2.株高或蓬径:高度35-40（cm），冠幅25-30(cm)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3.单位面积株数:25株/m2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5.定植规格，容器苗，每平方25株,，二年生容</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5DB9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3C86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2572</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93B14E2">
            <w:pPr>
              <w:jc w:val="center"/>
              <w:rPr>
                <w:rFonts w:hint="eastAsia" w:ascii="宋体" w:hAnsi="宋体" w:eastAsia="宋体" w:cs="宋体"/>
                <w:i w:val="0"/>
                <w:iCs w:val="0"/>
                <w:color w:val="000000"/>
                <w:sz w:val="20"/>
                <w:szCs w:val="20"/>
                <w:highlight w:val="none"/>
                <w:u w:val="none"/>
              </w:rPr>
            </w:pPr>
          </w:p>
        </w:tc>
      </w:tr>
      <w:tr w14:paraId="382F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4AEED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8134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25FD9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1.苗木、花卉种类:春鹃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2.株高或蓬径:高度30-35（cm），冠幅20-25(cm)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3.单位面积株数:36株/m2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5.每平方36株，定植规格，成活后不可修剪成</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49D4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8B73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3396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D1D9A64">
            <w:pPr>
              <w:jc w:val="center"/>
              <w:rPr>
                <w:rFonts w:hint="eastAsia" w:ascii="宋体" w:hAnsi="宋体" w:eastAsia="宋体" w:cs="宋体"/>
                <w:i w:val="0"/>
                <w:iCs w:val="0"/>
                <w:color w:val="000000"/>
                <w:sz w:val="20"/>
                <w:szCs w:val="20"/>
                <w:highlight w:val="none"/>
                <w:u w:val="none"/>
              </w:rPr>
            </w:pPr>
          </w:p>
        </w:tc>
      </w:tr>
      <w:tr w14:paraId="5DA7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4EAE2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0C1E7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80F5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1.苗木、花卉种类:安酷杜鹃（粉丝带）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2.株高或蓬径:高度30-35（cm），冠幅20-25(cm)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3.单位面积株数:36株/m2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5.每平方36株，定植规格，成活后不可修剪成,粉丝带,粉花</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4EDA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36E7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5F455DC">
            <w:pPr>
              <w:jc w:val="center"/>
              <w:rPr>
                <w:rFonts w:hint="eastAsia" w:ascii="宋体" w:hAnsi="宋体" w:eastAsia="宋体" w:cs="宋体"/>
                <w:i w:val="0"/>
                <w:iCs w:val="0"/>
                <w:color w:val="000000"/>
                <w:sz w:val="20"/>
                <w:szCs w:val="20"/>
                <w:highlight w:val="none"/>
                <w:u w:val="none"/>
              </w:rPr>
            </w:pPr>
          </w:p>
        </w:tc>
      </w:tr>
      <w:tr w14:paraId="5F07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605234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7C9B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6B21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1.苗木、花卉种类:大花美人蕉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2.株高或蓬径:高度30-35（cm），冠幅25-30(cm)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3.单位面积株数:16株/m2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5.容器苗,每平方16株,定植规格,粉红色</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3A8C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BAC6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8AC402A">
            <w:pPr>
              <w:jc w:val="center"/>
              <w:rPr>
                <w:rFonts w:hint="eastAsia" w:ascii="宋体" w:hAnsi="宋体" w:eastAsia="宋体" w:cs="宋体"/>
                <w:i w:val="0"/>
                <w:iCs w:val="0"/>
                <w:color w:val="000000"/>
                <w:sz w:val="20"/>
                <w:szCs w:val="20"/>
                <w:highlight w:val="none"/>
                <w:u w:val="none"/>
              </w:rPr>
            </w:pPr>
          </w:p>
        </w:tc>
      </w:tr>
      <w:tr w14:paraId="5BE9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6EA8E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F35D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铺种草皮</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BE0BB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1.苗木、花卉种类:大花萱草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2.株高或蓬径:高度20-25（cm），冠幅20-25（cm)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3.单位面积株数:36株/m2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5.容器苗,每平方36株,每株不得少于5芽</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58A8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310F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6A04493">
            <w:pPr>
              <w:jc w:val="center"/>
              <w:rPr>
                <w:rFonts w:hint="eastAsia" w:ascii="宋体" w:hAnsi="宋体" w:eastAsia="宋体" w:cs="宋体"/>
                <w:i w:val="0"/>
                <w:iCs w:val="0"/>
                <w:color w:val="000000"/>
                <w:sz w:val="20"/>
                <w:szCs w:val="20"/>
                <w:highlight w:val="none"/>
                <w:u w:val="none"/>
              </w:rPr>
            </w:pPr>
          </w:p>
        </w:tc>
      </w:tr>
      <w:tr w14:paraId="0490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FB012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652A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6A164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1.苗木、花卉种类:细叶麦冬</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2.株高或蓬径:高度15-20（cm），冠幅10-15(cm)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3.单位面积株数:麦冬每平方64蔸</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 麦冬每平方64蔸,每蔸不少于12芽，不可剪叶</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31F3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371A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2466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9DC245C">
            <w:pPr>
              <w:jc w:val="center"/>
              <w:rPr>
                <w:rFonts w:hint="eastAsia" w:ascii="宋体" w:hAnsi="宋体" w:eastAsia="宋体" w:cs="宋体"/>
                <w:i w:val="0"/>
                <w:iCs w:val="0"/>
                <w:color w:val="000000"/>
                <w:sz w:val="20"/>
                <w:szCs w:val="20"/>
                <w:highlight w:val="none"/>
                <w:u w:val="none"/>
              </w:rPr>
            </w:pPr>
          </w:p>
        </w:tc>
      </w:tr>
      <w:tr w14:paraId="06AB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99F5C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0601D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F618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1.苗木、花卉种类:宿根美女樱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2.株高或蓬径:高度20-25（cm），冠幅15-20(cm)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3.单位面积株数:49株兜/m2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5.容器苗,每平方49株,紫色</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745B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B865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7791C69">
            <w:pPr>
              <w:jc w:val="center"/>
              <w:rPr>
                <w:rFonts w:hint="eastAsia" w:ascii="宋体" w:hAnsi="宋体" w:eastAsia="宋体" w:cs="宋体"/>
                <w:i w:val="0"/>
                <w:iCs w:val="0"/>
                <w:color w:val="000000"/>
                <w:sz w:val="20"/>
                <w:szCs w:val="20"/>
                <w:highlight w:val="none"/>
                <w:u w:val="none"/>
              </w:rPr>
            </w:pPr>
          </w:p>
        </w:tc>
      </w:tr>
      <w:tr w14:paraId="584F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728593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82507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F3948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1.苗木、花卉种类:紫娇花</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2.株高或蓬径:高度20-25（cm），冠幅15-20(cm)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3.单位面积株数:49兜/m2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5.每平方49蔸,每蔸不少于12芽,不可剪叶</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2A75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B86B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764DF0">
            <w:pPr>
              <w:jc w:val="center"/>
              <w:rPr>
                <w:rFonts w:hint="eastAsia" w:ascii="宋体" w:hAnsi="宋体" w:eastAsia="宋体" w:cs="宋体"/>
                <w:i w:val="0"/>
                <w:iCs w:val="0"/>
                <w:color w:val="000000"/>
                <w:sz w:val="20"/>
                <w:szCs w:val="20"/>
                <w:highlight w:val="none"/>
                <w:u w:val="none"/>
              </w:rPr>
            </w:pPr>
          </w:p>
        </w:tc>
      </w:tr>
      <w:tr w14:paraId="0A97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A0822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83012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6C43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1.苗木、花卉种类:金叶石菖蒲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2.株高或蓬径:高度15-20（cm），冠幅15-20(cm)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3.单位面积株数:64株/m2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5.每平方64株</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C4D8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C1D4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393</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CEE2013">
            <w:pPr>
              <w:jc w:val="center"/>
              <w:rPr>
                <w:rFonts w:hint="eastAsia" w:ascii="宋体" w:hAnsi="宋体" w:eastAsia="宋体" w:cs="宋体"/>
                <w:i w:val="0"/>
                <w:iCs w:val="0"/>
                <w:color w:val="000000"/>
                <w:sz w:val="20"/>
                <w:szCs w:val="20"/>
                <w:highlight w:val="none"/>
                <w:u w:val="none"/>
              </w:rPr>
            </w:pPr>
          </w:p>
        </w:tc>
      </w:tr>
      <w:tr w14:paraId="15D0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BE2FD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7A67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栽植色带</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4C16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1.苗木、花卉种类:欧石竹（粉欢乐）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2.株高或蓬径:高度15-20（cm），冠幅15-20(cm)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3.单位面积株数:64株/m2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5.每平方64株</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DBCE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41DF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B411835">
            <w:pPr>
              <w:jc w:val="center"/>
              <w:rPr>
                <w:rFonts w:hint="eastAsia" w:ascii="宋体" w:hAnsi="宋体" w:eastAsia="宋体" w:cs="宋体"/>
                <w:i w:val="0"/>
                <w:iCs w:val="0"/>
                <w:color w:val="000000"/>
                <w:sz w:val="20"/>
                <w:szCs w:val="20"/>
                <w:highlight w:val="none"/>
                <w:u w:val="none"/>
              </w:rPr>
            </w:pPr>
          </w:p>
        </w:tc>
      </w:tr>
      <w:tr w14:paraId="74C4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271"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2AB71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AC3DD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铺种草皮</w:t>
            </w:r>
          </w:p>
        </w:tc>
        <w:tc>
          <w:tcPr>
            <w:tcW w:w="206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56479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1.草皮种类:矮生百慕大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2.铺种方式:无缝工字铺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3.养护期:一级养护，成活养护3个月，保存养护12个月。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4.矮生百慕大草皮卷(规格不小于300X600)或草毯,无缝工字铺。秋季播种黑麦草(每平方30g)。</w:t>
            </w:r>
          </w:p>
        </w:tc>
        <w:tc>
          <w:tcPr>
            <w:tcW w:w="316"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E75D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60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D3F2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4789</w:t>
            </w:r>
          </w:p>
        </w:tc>
        <w:tc>
          <w:tcPr>
            <w:tcW w:w="1095" w:type="pct"/>
            <w:vMerge w:val="continue"/>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BA64EB7">
            <w:pPr>
              <w:jc w:val="center"/>
              <w:rPr>
                <w:rFonts w:hint="eastAsia" w:ascii="宋体" w:hAnsi="宋体" w:eastAsia="宋体" w:cs="宋体"/>
                <w:i w:val="0"/>
                <w:iCs w:val="0"/>
                <w:color w:val="000000"/>
                <w:sz w:val="20"/>
                <w:szCs w:val="20"/>
                <w:highlight w:val="none"/>
                <w:u w:val="none"/>
              </w:rPr>
            </w:pPr>
          </w:p>
        </w:tc>
      </w:tr>
      <w:tr w14:paraId="6638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5000" w:type="pct"/>
            <w:gridSpan w:val="6"/>
            <w:tcBorders>
              <w:top w:val="single" w:color="000000" w:sz="4" w:space="0"/>
              <w:left w:val="single" w:color="000000" w:sz="8" w:space="0"/>
              <w:bottom w:val="single" w:color="000000" w:sz="4" w:space="0"/>
              <w:right w:val="single" w:color="000000" w:sz="8" w:space="0"/>
            </w:tcBorders>
            <w:shd w:val="clear" w:color="FFFFFF" w:fill="FFFFFF"/>
            <w:noWrap w:val="0"/>
            <w:vAlign w:val="center"/>
          </w:tcPr>
          <w:p w14:paraId="66AC7067">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1"/>
                <w:szCs w:val="21"/>
                <w:highlight w:val="none"/>
                <w:u w:val="none"/>
                <w:lang w:val="en-US" w:eastAsia="zh-CN" w:bidi="ar"/>
              </w:rPr>
              <w:t>注明：</w:t>
            </w:r>
            <w:r>
              <w:rPr>
                <w:rFonts w:hint="eastAsia" w:ascii="宋体" w:hAnsi="宋体" w:cs="宋体"/>
                <w:i w:val="0"/>
                <w:iCs w:val="0"/>
                <w:color w:val="000000"/>
                <w:kern w:val="0"/>
                <w:sz w:val="21"/>
                <w:szCs w:val="21"/>
                <w:highlight w:val="none"/>
                <w:u w:val="none"/>
                <w:lang w:val="en-US" w:eastAsia="zh-CN" w:bidi="ar"/>
              </w:rPr>
              <w:t>本合同总价包含了</w:t>
            </w:r>
            <w:r>
              <w:rPr>
                <w:rFonts w:hint="eastAsia" w:ascii="宋体" w:hAnsi="宋体" w:eastAsia="宋体" w:cs="宋体"/>
                <w:i w:val="0"/>
                <w:iCs w:val="0"/>
                <w:color w:val="000000"/>
                <w:kern w:val="0"/>
                <w:sz w:val="21"/>
                <w:szCs w:val="21"/>
                <w:highlight w:val="none"/>
                <w:u w:val="none"/>
                <w:lang w:val="en-US" w:eastAsia="zh-CN" w:bidi="ar"/>
              </w:rPr>
              <w:t>按总包合同质量标准实施和完成本合同《工程量清单》所列项目所有工作内容的</w:t>
            </w:r>
            <w:r>
              <w:rPr>
                <w:rFonts w:hint="eastAsia" w:ascii="宋体" w:hAnsi="宋体" w:cs="宋体"/>
                <w:i w:val="0"/>
                <w:iCs w:val="0"/>
                <w:color w:val="000000"/>
                <w:kern w:val="0"/>
                <w:sz w:val="21"/>
                <w:szCs w:val="21"/>
                <w:highlight w:val="none"/>
                <w:u w:val="none"/>
                <w:lang w:val="en-US" w:eastAsia="zh-CN" w:bidi="ar"/>
              </w:rPr>
              <w:t>费用</w:t>
            </w:r>
            <w:r>
              <w:rPr>
                <w:rFonts w:hint="eastAsia" w:ascii="宋体" w:hAnsi="宋体" w:eastAsia="宋体" w:cs="宋体"/>
                <w:i w:val="0"/>
                <w:iCs w:val="0"/>
                <w:color w:val="000000"/>
                <w:kern w:val="0"/>
                <w:sz w:val="21"/>
                <w:szCs w:val="21"/>
                <w:highlight w:val="none"/>
                <w:u w:val="none"/>
                <w:lang w:val="en-US" w:eastAsia="zh-CN" w:bidi="ar"/>
              </w:rPr>
              <w:t>，除《工程量清单》中注明的以外已包含了乙方为完成各项目需要的劳务、小型机械、辅助材料及配件、水电气、安装、缺陷修复、利润、环保、文明施工、调遣（进出场）、临时工程的建设与拆除、治安管理等费用，动力费用（燃油、电力等）；材料、设备二次倒运费用；工料机涨价引起的风险费用；赶工费；测量复核引起的临时停工费用；建设单位、监理等检查引起的停工费用；各类社会保险及伤害险等保险费用</w:t>
            </w:r>
            <w:r>
              <w:rPr>
                <w:rFonts w:hint="eastAsia" w:ascii="宋体" w:hAnsi="宋体" w:cs="宋体"/>
                <w:i w:val="0"/>
                <w:iCs w:val="0"/>
                <w:color w:val="000000"/>
                <w:kern w:val="0"/>
                <w:sz w:val="21"/>
                <w:szCs w:val="21"/>
                <w:highlight w:val="none"/>
                <w:u w:val="none"/>
                <w:lang w:val="en-US" w:eastAsia="zh-CN" w:bidi="ar"/>
              </w:rPr>
              <w:t>。所有</w:t>
            </w:r>
            <w:r>
              <w:rPr>
                <w:rFonts w:hint="eastAsia" w:ascii="宋体" w:hAnsi="宋体" w:eastAsia="宋体" w:cs="宋体"/>
                <w:i w:val="0"/>
                <w:iCs w:val="0"/>
                <w:color w:val="000000"/>
                <w:kern w:val="0"/>
                <w:sz w:val="21"/>
                <w:szCs w:val="21"/>
                <w:highlight w:val="none"/>
                <w:u w:val="none"/>
                <w:lang w:val="en-US" w:eastAsia="zh-CN" w:bidi="ar"/>
              </w:rPr>
              <w:t>材料、机械设备的看护费用，成品保护与防盗补栽费用，管理费用，第三方配合费或其他在施工中需要乙方配合的费用，以及合同明示或暗示的所有责任、义务和一般风险等。报价方要提供合规增值税专用发票，因乙方开具的发票不规范、不合法或涉嫌虚开发票引起税务问题的，乙方需依法向甲方重新开具发票，并向甲方承担赔偿责任，包括但不限于税款、滞纳金、罚款及相关损失等 。</w:t>
            </w:r>
          </w:p>
        </w:tc>
      </w:tr>
    </w:tbl>
    <w:p w14:paraId="50F066B4">
      <w:pPr>
        <w:pStyle w:val="7"/>
        <w:rPr>
          <w:rFonts w:hint="eastAsia" w:ascii="宋体" w:hAnsi="宋体" w:eastAsia="宋体" w:cs="宋体"/>
          <w:b/>
          <w:bCs/>
          <w:color w:val="auto"/>
          <w:sz w:val="36"/>
          <w:highlight w:val="none"/>
        </w:rPr>
        <w:sectPr>
          <w:pgSz w:w="11906" w:h="16838"/>
          <w:pgMar w:top="1440" w:right="1797" w:bottom="1440" w:left="1797" w:header="1191" w:footer="992" w:gutter="0"/>
          <w:pgBorders>
            <w:top w:val="none" w:sz="0" w:space="0"/>
            <w:left w:val="none" w:sz="0" w:space="0"/>
            <w:bottom w:val="none" w:sz="0" w:space="0"/>
            <w:right w:val="none" w:sz="0" w:space="0"/>
          </w:pgBorders>
          <w:cols w:space="720" w:num="1"/>
          <w:docGrid w:type="lines" w:linePitch="312" w:charSpace="0"/>
        </w:sectPr>
      </w:pPr>
    </w:p>
    <w:p w14:paraId="145E9764">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651DE4E6">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2A1DC7B1">
      <w:pPr>
        <w:rPr>
          <w:rFonts w:hint="eastAsia" w:ascii="宋体" w:hAnsi="宋体" w:eastAsia="宋体" w:cs="宋体"/>
          <w:sz w:val="28"/>
          <w:highlight w:val="none"/>
        </w:rPr>
      </w:pPr>
    </w:p>
    <w:p w14:paraId="7A37258E">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75FF68C0">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374B4F99">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5A624FA2">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0F1E4005">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1BA7AB47">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76A2A338">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77746222">
      <w:pPr>
        <w:spacing w:line="360" w:lineRule="auto"/>
        <w:ind w:firstLine="570"/>
        <w:rPr>
          <w:rFonts w:hint="eastAsia" w:ascii="宋体" w:hAnsi="宋体" w:eastAsia="宋体" w:cs="宋体"/>
          <w:sz w:val="28"/>
          <w:highlight w:val="none"/>
        </w:rPr>
      </w:pPr>
    </w:p>
    <w:p w14:paraId="0031135D">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42C2518E">
      <w:pPr>
        <w:rPr>
          <w:rFonts w:hint="eastAsia" w:ascii="宋体" w:hAnsi="宋体" w:eastAsia="宋体" w:cs="宋体"/>
          <w:sz w:val="28"/>
          <w:highlight w:val="none"/>
        </w:rPr>
      </w:pPr>
    </w:p>
    <w:p w14:paraId="69F4B69A">
      <w:pPr>
        <w:rPr>
          <w:rFonts w:hint="eastAsia" w:ascii="宋体" w:hAnsi="宋体" w:eastAsia="宋体" w:cs="宋体"/>
          <w:sz w:val="28"/>
          <w:highlight w:val="none"/>
        </w:rPr>
      </w:pPr>
    </w:p>
    <w:p w14:paraId="12BDA6E8">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3AFD0C26">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709D312A">
      <w:pPr>
        <w:spacing w:line="451" w:lineRule="atLeast"/>
        <w:jc w:val="center"/>
        <w:rPr>
          <w:rFonts w:hint="eastAsia" w:ascii="宋体" w:hAnsi="宋体" w:eastAsia="宋体" w:cs="宋体"/>
          <w:kern w:val="0"/>
          <w:sz w:val="28"/>
          <w:szCs w:val="28"/>
          <w:highlight w:val="none"/>
        </w:rPr>
      </w:pPr>
    </w:p>
    <w:p w14:paraId="48F75111">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08B6BC49">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608DAD10">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03DA0D26">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2ED56376">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11D7B8CC">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w:t>
      </w:r>
      <w:r>
        <w:rPr>
          <w:rFonts w:hint="eastAsia" w:ascii="宋体" w:hAnsi="宋体" w:eastAsia="宋体" w:cs="宋体"/>
          <w:kern w:val="0"/>
          <w:sz w:val="28"/>
          <w:szCs w:val="28"/>
          <w:highlight w:val="none"/>
          <w:lang w:val="en-US" w:eastAsia="zh-CN"/>
        </w:rPr>
        <w:t>参加</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bCs/>
          <w:sz w:val="28"/>
          <w:szCs w:val="28"/>
          <w:highlight w:val="none"/>
          <w:lang w:val="en-US" w:eastAsia="zh-CN"/>
        </w:rPr>
        <w:t>的</w:t>
      </w:r>
      <w:r>
        <w:rPr>
          <w:rFonts w:hint="eastAsia" w:ascii="宋体" w:hAnsi="宋体" w:eastAsia="宋体" w:cs="宋体"/>
          <w:kern w:val="0"/>
          <w:sz w:val="28"/>
          <w:szCs w:val="28"/>
          <w:highlight w:val="none"/>
        </w:rPr>
        <w:t>招标</w:t>
      </w:r>
      <w:r>
        <w:rPr>
          <w:rFonts w:hint="eastAsia" w:ascii="宋体" w:hAnsi="宋体" w:eastAsia="宋体" w:cs="宋体"/>
          <w:kern w:val="0"/>
          <w:sz w:val="28"/>
          <w:szCs w:val="28"/>
          <w:highlight w:val="none"/>
          <w:lang w:val="en-US" w:eastAsia="zh-CN"/>
        </w:rPr>
        <w:t>活动</w:t>
      </w:r>
      <w:r>
        <w:rPr>
          <w:rFonts w:hint="eastAsia" w:ascii="宋体" w:hAnsi="宋体" w:eastAsia="宋体" w:cs="宋体"/>
          <w:kern w:val="0"/>
          <w:sz w:val="28"/>
          <w:szCs w:val="28"/>
          <w:highlight w:val="none"/>
        </w:rPr>
        <w:t>。代理人在该</w:t>
      </w:r>
      <w:r>
        <w:rPr>
          <w:rFonts w:hint="eastAsia" w:ascii="宋体" w:hAnsi="宋体" w:eastAsia="宋体" w:cs="宋体"/>
          <w:kern w:val="0"/>
          <w:sz w:val="28"/>
          <w:szCs w:val="28"/>
          <w:highlight w:val="none"/>
          <w:lang w:val="en-US" w:eastAsia="zh-CN"/>
        </w:rPr>
        <w:t>项目</w:t>
      </w:r>
      <w:r>
        <w:rPr>
          <w:rFonts w:hint="eastAsia" w:ascii="宋体" w:hAnsi="宋体" w:eastAsia="宋体" w:cs="宋体"/>
          <w:kern w:val="0"/>
          <w:sz w:val="28"/>
          <w:szCs w:val="28"/>
          <w:highlight w:val="none"/>
        </w:rPr>
        <w:t>招标过程中所签署的一切文件及处理与之有关的一切事务，我方均予以承认并承担相关责任。</w:t>
      </w:r>
    </w:p>
    <w:p w14:paraId="7BC3853E">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370AC8F3">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75CE8CF0">
      <w:pPr>
        <w:spacing w:line="640" w:lineRule="atLeast"/>
        <w:jc w:val="left"/>
        <w:rPr>
          <w:rFonts w:hint="eastAsia" w:ascii="宋体" w:hAnsi="宋体" w:eastAsia="宋体" w:cs="宋体"/>
          <w:kern w:val="0"/>
          <w:sz w:val="28"/>
          <w:szCs w:val="28"/>
          <w:highlight w:val="none"/>
        </w:rPr>
      </w:pPr>
    </w:p>
    <w:p w14:paraId="7CF96D53">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(公章)</w:t>
      </w:r>
    </w:p>
    <w:p w14:paraId="4FAA9055">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(签字或盖章)</w:t>
      </w:r>
    </w:p>
    <w:p w14:paraId="2565D2CC">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488718927"/>
        </w:rPr>
        <w:t>身份证</w:t>
      </w:r>
      <w:r>
        <w:rPr>
          <w:rFonts w:hint="eastAsia" w:ascii="宋体" w:hAnsi="宋体" w:eastAsia="宋体" w:cs="宋体"/>
          <w:spacing w:val="2"/>
          <w:kern w:val="0"/>
          <w:sz w:val="28"/>
          <w:szCs w:val="28"/>
          <w:highlight w:val="none"/>
          <w:fitText w:val="1400" w:id="488718927"/>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1C2F79DB">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u w:val="none"/>
        </w:rPr>
        <w:t>(签字)</w:t>
      </w:r>
    </w:p>
    <w:p w14:paraId="633E3146">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688935720"/>
        </w:rPr>
        <w:t>身份证</w:t>
      </w:r>
      <w:r>
        <w:rPr>
          <w:rFonts w:hint="eastAsia" w:ascii="宋体" w:hAnsi="宋体" w:eastAsia="宋体" w:cs="宋体"/>
          <w:spacing w:val="2"/>
          <w:kern w:val="0"/>
          <w:sz w:val="28"/>
          <w:szCs w:val="28"/>
          <w:highlight w:val="none"/>
          <w:fitText w:val="1400" w:id="688935720"/>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57378A84">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5DE8C91E">
      <w:pPr>
        <w:spacing w:line="640" w:lineRule="atLeast"/>
        <w:ind w:firstLine="560"/>
        <w:jc w:val="left"/>
        <w:rPr>
          <w:rFonts w:hint="eastAsia" w:ascii="宋体" w:hAnsi="宋体" w:eastAsia="宋体" w:cs="宋体"/>
          <w:kern w:val="0"/>
          <w:sz w:val="28"/>
          <w:szCs w:val="28"/>
          <w:highlight w:val="none"/>
        </w:rPr>
      </w:pPr>
    </w:p>
    <w:p w14:paraId="73718711">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5BD32B03">
      <w:pPr>
        <w:jc w:val="both"/>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3DBDF5BC">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5B385205">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53661C48">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70E1216D">
      <w:pPr>
        <w:jc w:val="center"/>
        <w:rPr>
          <w:rFonts w:hint="eastAsia" w:ascii="宋体" w:hAnsi="宋体" w:eastAsia="宋体" w:cs="宋体"/>
          <w:kern w:val="0"/>
          <w:sz w:val="28"/>
          <w:szCs w:val="28"/>
          <w:highlight w:val="none"/>
        </w:rPr>
      </w:pPr>
    </w:p>
    <w:p w14:paraId="5B6800DD">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5"/>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7A11C5E2">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52DC9485">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1B2A3734">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29E15403">
      <w:pPr>
        <w:pStyle w:val="7"/>
        <w:rPr>
          <w:rFonts w:hint="eastAsia" w:ascii="宋体" w:hAnsi="宋体" w:eastAsia="宋体" w:cs="宋体"/>
          <w:b/>
          <w:bCs/>
          <w:color w:val="auto"/>
          <w:sz w:val="36"/>
          <w:highlight w:val="none"/>
        </w:rPr>
      </w:pPr>
    </w:p>
    <w:p w14:paraId="4B9732C1">
      <w:pPr>
        <w:pStyle w:val="7"/>
        <w:rPr>
          <w:rFonts w:hint="eastAsia" w:ascii="宋体" w:hAnsi="宋体" w:eastAsia="宋体" w:cs="宋体"/>
          <w:b/>
          <w:bCs/>
          <w:color w:val="auto"/>
          <w:sz w:val="36"/>
          <w:highlight w:val="none"/>
        </w:rPr>
      </w:pPr>
    </w:p>
    <w:p w14:paraId="2F2E97CE">
      <w:pPr>
        <w:pStyle w:val="7"/>
        <w:rPr>
          <w:rFonts w:hint="eastAsia" w:ascii="宋体" w:hAnsi="宋体" w:eastAsia="宋体" w:cs="宋体"/>
          <w:b/>
          <w:bCs/>
          <w:color w:val="auto"/>
          <w:sz w:val="36"/>
          <w:highlight w:val="none"/>
        </w:rPr>
      </w:pPr>
    </w:p>
    <w:p w14:paraId="757964FB">
      <w:pPr>
        <w:pStyle w:val="7"/>
        <w:rPr>
          <w:rFonts w:hint="eastAsia" w:ascii="宋体" w:hAnsi="宋体" w:eastAsia="宋体" w:cs="宋体"/>
          <w:b/>
          <w:bCs/>
          <w:color w:val="auto"/>
          <w:sz w:val="36"/>
          <w:highlight w:val="none"/>
        </w:rPr>
      </w:pPr>
    </w:p>
    <w:p w14:paraId="1264F284">
      <w:pPr>
        <w:pStyle w:val="7"/>
        <w:rPr>
          <w:rFonts w:hint="eastAsia" w:ascii="宋体" w:hAnsi="宋体" w:eastAsia="宋体" w:cs="宋体"/>
          <w:b/>
          <w:bCs/>
          <w:color w:val="auto"/>
          <w:sz w:val="36"/>
          <w:highlight w:val="none"/>
        </w:rPr>
      </w:pPr>
    </w:p>
    <w:p w14:paraId="2C742821">
      <w:pPr>
        <w:pStyle w:val="7"/>
        <w:rPr>
          <w:rFonts w:hint="eastAsia" w:ascii="宋体" w:hAnsi="宋体" w:eastAsia="宋体" w:cs="宋体"/>
          <w:b/>
          <w:bCs/>
          <w:color w:val="auto"/>
          <w:sz w:val="36"/>
          <w:highlight w:val="none"/>
        </w:rPr>
      </w:pPr>
    </w:p>
    <w:p w14:paraId="64C34953">
      <w:pPr>
        <w:pStyle w:val="7"/>
        <w:rPr>
          <w:rFonts w:hint="eastAsia" w:ascii="宋体" w:hAnsi="宋体" w:eastAsia="宋体" w:cs="宋体"/>
          <w:b/>
          <w:bCs/>
          <w:color w:val="auto"/>
          <w:sz w:val="36"/>
          <w:highlight w:val="none"/>
        </w:rPr>
      </w:pPr>
    </w:p>
    <w:p w14:paraId="5893EE06">
      <w:pPr>
        <w:pStyle w:val="7"/>
        <w:rPr>
          <w:rFonts w:hint="eastAsia" w:ascii="宋体" w:hAnsi="宋体" w:eastAsia="宋体" w:cs="宋体"/>
          <w:b/>
          <w:bCs/>
          <w:color w:val="auto"/>
          <w:sz w:val="36"/>
          <w:highlight w:val="none"/>
        </w:rPr>
      </w:pPr>
    </w:p>
    <w:p w14:paraId="1EF065B1">
      <w:pPr>
        <w:pStyle w:val="7"/>
        <w:rPr>
          <w:rFonts w:hint="eastAsia" w:ascii="宋体" w:hAnsi="宋体" w:eastAsia="宋体" w:cs="宋体"/>
          <w:b/>
          <w:bCs/>
          <w:color w:val="auto"/>
          <w:sz w:val="36"/>
          <w:highlight w:val="none"/>
        </w:rPr>
      </w:pPr>
    </w:p>
    <w:p w14:paraId="66C0DCD7">
      <w:pPr>
        <w:pStyle w:val="7"/>
        <w:rPr>
          <w:rFonts w:hint="eastAsia" w:ascii="宋体" w:hAnsi="宋体" w:eastAsia="宋体" w:cs="宋体"/>
          <w:b/>
          <w:bCs/>
          <w:color w:val="auto"/>
          <w:sz w:val="36"/>
          <w:highlight w:val="none"/>
        </w:rPr>
      </w:pPr>
    </w:p>
    <w:p w14:paraId="08F7FC8F">
      <w:pPr>
        <w:pStyle w:val="7"/>
        <w:rPr>
          <w:rFonts w:hint="eastAsia" w:ascii="宋体" w:hAnsi="宋体" w:eastAsia="宋体" w:cs="宋体"/>
          <w:b/>
          <w:bCs/>
          <w:color w:val="auto"/>
          <w:sz w:val="36"/>
          <w:highlight w:val="none"/>
        </w:rPr>
      </w:pPr>
    </w:p>
    <w:p w14:paraId="629936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B2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firstLine="420"/>
    </w:pPr>
    <w:rPr>
      <w:rFonts w:ascii="宋体"/>
      <w:sz w:val="24"/>
      <w:szCs w:val="20"/>
    </w:rPr>
  </w:style>
  <w:style w:type="paragraph" w:styleId="3">
    <w:name w:val="Body Text Indent"/>
    <w:basedOn w:val="1"/>
    <w:qFormat/>
    <w:uiPriority w:val="0"/>
    <w:pPr>
      <w:spacing w:after="120"/>
      <w:ind w:left="420" w:leftChars="200"/>
    </w:pPr>
    <w:rPr>
      <w:rFonts w:ascii="Calibri" w:hAnsi="Calibri" w:eastAsia="宋体" w:cs="Times New Roman"/>
      <w:szCs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缩进两字符"/>
    <w:basedOn w:val="1"/>
    <w:qFormat/>
    <w:uiPriority w:val="0"/>
    <w:pPr>
      <w:spacing w:line="280" w:lineRule="exact"/>
      <w:ind w:firstLine="200" w:firstLineChars="200"/>
    </w:pPr>
    <w:rPr>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2026-02-26T12:44:58Z</dcterms:created>
  <dc:creator>lpf</dc:creator>
  <cp:lastModifiedBy>李怀生</cp:lastModifiedBy>
  <dcterms:modified xsi:type="dcterms:W3CDTF">2026-02-26T12:45:16Z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F577841F28024283A13A002C113B258D_12</vt:lpwstr>
  </property>
</Properties>
</file>